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2A489" w14:textId="4FA6A059" w:rsidR="00FB490A" w:rsidRDefault="00FB490A" w:rsidP="00FB490A">
      <w:pPr>
        <w:rPr>
          <w:b/>
          <w:bCs/>
        </w:rPr>
      </w:pPr>
      <w:r w:rsidRPr="00FB490A">
        <w:rPr>
          <w:b/>
          <w:bCs/>
        </w:rPr>
        <w:t>[11:00-</w:t>
      </w:r>
      <w:r w:rsidR="00D61EDA">
        <w:rPr>
          <w:b/>
          <w:bCs/>
        </w:rPr>
        <w:t>11:</w:t>
      </w:r>
      <w:r w:rsidR="00F117E8">
        <w:rPr>
          <w:b/>
          <w:bCs/>
        </w:rPr>
        <w:t>3</w:t>
      </w:r>
      <w:r w:rsidR="00316341">
        <w:rPr>
          <w:b/>
          <w:bCs/>
        </w:rPr>
        <w:t>0</w:t>
      </w:r>
      <w:r w:rsidRPr="00FB490A">
        <w:rPr>
          <w:b/>
          <w:bCs/>
        </w:rPr>
        <w:t>]</w:t>
      </w:r>
      <w:r w:rsidR="00D61EDA">
        <w:rPr>
          <w:b/>
          <w:bCs/>
        </w:rPr>
        <w:t xml:space="preserve"> </w:t>
      </w:r>
      <w:r w:rsidR="00065B56">
        <w:rPr>
          <w:b/>
          <w:bCs/>
        </w:rPr>
        <w:t>Beat notes</w:t>
      </w:r>
      <w:r w:rsidR="00887212">
        <w:rPr>
          <w:b/>
          <w:bCs/>
        </w:rPr>
        <w:t xml:space="preserve"> and periodic signals</w:t>
      </w:r>
    </w:p>
    <w:p w14:paraId="15F10D76" w14:textId="663D9E26" w:rsidR="00065B56" w:rsidRDefault="00065B56" w:rsidP="00FB490A">
      <w:r>
        <w:t xml:space="preserve">When two sinusoidal signals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</m:e>
        </m:func>
      </m:oMath>
      <w:r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e>
        </m:func>
      </m:oMath>
      <w:r>
        <w:rPr>
          <w:rFonts w:eastAsiaTheme="minorEastAsia"/>
        </w:rPr>
        <w:t xml:space="preserve"> </w:t>
      </w:r>
      <w:r>
        <w:t>are multiplied together, the result contains the sum and difference frequencies:</w:t>
      </w:r>
    </w:p>
    <w:p w14:paraId="349B0500" w14:textId="36B2F794" w:rsidR="00F117E8" w:rsidRDefault="00000000" w:rsidP="00FB490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sum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t+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ϕ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sum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diff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t+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ϕ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diff</m:t>
                      </m:r>
                    </m:sub>
                  </m:sSub>
                </m:e>
              </m:d>
            </m:e>
          </m:func>
        </m:oMath>
      </m:oMathPara>
    </w:p>
    <w:p w14:paraId="6A02EFCB" w14:textId="1721CC2C" w:rsidR="00065B56" w:rsidRDefault="00065B56" w:rsidP="00FB490A">
      <w:pPr>
        <w:rPr>
          <w:rFonts w:eastAsiaTheme="minorEastAsia"/>
        </w:rPr>
      </w:pPr>
      <w:r>
        <w:rPr>
          <w:rFonts w:eastAsiaTheme="minorEastAsia"/>
        </w:rPr>
        <w:t>Example:</w:t>
      </w:r>
    </w:p>
    <w:p w14:paraId="748112D3" w14:textId="27F6721E" w:rsidR="008D3116" w:rsidRPr="008D3116" w:rsidRDefault="00065B56" w:rsidP="00FB490A">
      <w:pPr>
        <w:pBdr>
          <w:bottom w:val="single" w:sz="6" w:space="1" w:color="auto"/>
        </w:pBd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m:rPr>
              <m:aln/>
            </m:rP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2π10t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2π1000t</m:t>
                      </m:r>
                    </m:e>
                  </m:d>
                </m:e>
              </m:func>
            </m:e>
          </m:func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j2π10t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-j2π10t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j2π1000t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-j2π1000t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2j</m:t>
                  </m:r>
                </m:den>
              </m:f>
            </m:e>
          </m:d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4j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j2π1010t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-j2π990t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j2π990t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-j2π1010t</m:t>
                  </m:r>
                </m:sup>
              </m:sSup>
            </m:e>
          </m:d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</w:rPr>
                <m:t>2π</m:t>
              </m:r>
            </m:e>
          </m:func>
          <m:r>
            <w:rPr>
              <w:rFonts w:ascii="Cambria Math" w:eastAsiaTheme="minorEastAsia" w:hAnsi="Cambria Math"/>
            </w:rPr>
            <m:t>1010t+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</w:rPr>
                <m:t>2π 990t</m:t>
              </m:r>
            </m:e>
          </m:func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2π1010t-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 990 t-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</m:oMath>
      </m:oMathPara>
    </w:p>
    <w:p w14:paraId="643B1DD0" w14:textId="77777777" w:rsidR="008D3116" w:rsidRPr="008D3116" w:rsidRDefault="008D3116" w:rsidP="00FB490A">
      <w:pPr>
        <w:pBdr>
          <w:bottom w:val="single" w:sz="6" w:space="1" w:color="auto"/>
        </w:pBdr>
        <w:rPr>
          <w:rFonts w:eastAsiaTheme="minorEastAsia"/>
        </w:rPr>
      </w:pPr>
    </w:p>
    <w:p w14:paraId="4D8007D3" w14:textId="34D3FB55" w:rsidR="008D3116" w:rsidRPr="008D3116" w:rsidRDefault="008D3116" w:rsidP="008D3116">
      <w:pPr>
        <w:jc w:val="center"/>
        <w:rPr>
          <w:rFonts w:eastAsiaTheme="minorEastAsia"/>
        </w:rPr>
      </w:pPr>
      <w:r>
        <w:rPr>
          <w:rFonts w:eastAsiaTheme="minorEastAsia"/>
        </w:rPr>
        <w:t>Relationship between sinusoids and complex exponentials</w:t>
      </w:r>
    </w:p>
    <w:tbl>
      <w:tblPr>
        <w:tblStyle w:val="TableGridLight"/>
        <w:tblW w:w="0" w:type="auto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8D3116" w14:paraId="49CDE35E" w14:textId="77777777" w:rsidTr="008D3116">
        <w:tc>
          <w:tcPr>
            <w:tcW w:w="4675" w:type="dxa"/>
            <w:vAlign w:val="center"/>
          </w:tcPr>
          <w:p w14:paraId="318C5223" w14:textId="7697E738" w:rsidR="008D3116" w:rsidRDefault="00000000" w:rsidP="008D3116">
            <w:pPr>
              <w:jc w:val="center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jθ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θ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+j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4675" w:type="dxa"/>
            <w:vAlign w:val="center"/>
          </w:tcPr>
          <w:p w14:paraId="6F37C6AE" w14:textId="5BAF0547" w:rsidR="008D3116" w:rsidRDefault="00000000" w:rsidP="008D3116">
            <w:pPr>
              <w:jc w:val="center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-jθ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θ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-j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θ</m:t>
                    </m:r>
                  </m:e>
                </m:func>
              </m:oMath>
            </m:oMathPara>
          </w:p>
        </w:tc>
      </w:tr>
      <w:tr w:rsidR="008D3116" w14:paraId="622685EC" w14:textId="77777777" w:rsidTr="008D3116">
        <w:tc>
          <w:tcPr>
            <w:tcW w:w="4675" w:type="dxa"/>
            <w:vAlign w:val="center"/>
          </w:tcPr>
          <w:p w14:paraId="630C409B" w14:textId="23FB14B3" w:rsidR="008D3116" w:rsidRDefault="00000000" w:rsidP="008D3116">
            <w:pPr>
              <w:jc w:val="center"/>
              <w:rPr>
                <w:rFonts w:eastAsia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θ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jθ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-jθ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675" w:type="dxa"/>
            <w:vAlign w:val="center"/>
          </w:tcPr>
          <w:p w14:paraId="6817550B" w14:textId="6DF80E13" w:rsidR="008D3116" w:rsidRDefault="00000000" w:rsidP="008D3116">
            <w:pPr>
              <w:jc w:val="center"/>
              <w:rPr>
                <w:rFonts w:eastAsia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θ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jθ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-jθ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</w:rPr>
                      <m:t>2j</m:t>
                    </m:r>
                  </m:den>
                </m:f>
              </m:oMath>
            </m:oMathPara>
          </w:p>
        </w:tc>
      </w:tr>
    </w:tbl>
    <w:p w14:paraId="51A9F2AF" w14:textId="56394FF9" w:rsidR="008D3116" w:rsidRDefault="008D3116" w:rsidP="00FB490A">
      <w:pPr>
        <w:pBdr>
          <w:bottom w:val="single" w:sz="6" w:space="1" w:color="auto"/>
        </w:pBdr>
        <w:rPr>
          <w:rFonts w:eastAsiaTheme="minorEastAsia"/>
        </w:rPr>
      </w:pPr>
    </w:p>
    <w:p w14:paraId="641A0B88" w14:textId="77777777" w:rsidR="008D3116" w:rsidRPr="008D3116" w:rsidRDefault="008D3116" w:rsidP="00FB490A">
      <w:pPr>
        <w:rPr>
          <w:rFonts w:eastAsiaTheme="minorEastAsia"/>
        </w:rPr>
      </w:pPr>
    </w:p>
    <w:p w14:paraId="57054E43" w14:textId="77777777" w:rsidR="00F117E8" w:rsidRDefault="00F117E8" w:rsidP="00F117E8">
      <w:pPr>
        <w:rPr>
          <w:rFonts w:eastAsiaTheme="minorEastAsia"/>
        </w:rPr>
      </w:pPr>
      <w:r>
        <w:rPr>
          <w:rFonts w:eastAsiaTheme="minorEastAsia"/>
        </w:rPr>
        <w:t xml:space="preserve">A signal </w:t>
      </w:r>
      <m:oMath>
        <m:r>
          <w:rPr>
            <w:rFonts w:ascii="Cambria Math" w:eastAsiaTheme="minorEastAsia" w:hAnsi="Cambria Math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</m:oMath>
      <w:r>
        <w:rPr>
          <w:rFonts w:eastAsiaTheme="minorEastAsia"/>
        </w:rPr>
        <w:t xml:space="preserve"> is periodic with period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</w:rPr>
        <w:t xml:space="preserve"> if </w:t>
      </w:r>
      <m:oMath>
        <m:r>
          <w:rPr>
            <w:rFonts w:ascii="Cambria Math" w:eastAsiaTheme="minorEastAsia" w:hAnsi="Cambria Math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t-nT</m:t>
            </m:r>
          </m:e>
        </m:d>
        <m:r>
          <w:rPr>
            <w:rFonts w:ascii="Cambria Math" w:eastAsiaTheme="minorEastAsia" w:hAnsi="Cambria Math"/>
          </w:rPr>
          <m:t>=x(t)</m:t>
        </m:r>
      </m:oMath>
      <w:r>
        <w:rPr>
          <w:rFonts w:eastAsiaTheme="minorEastAsia"/>
        </w:rPr>
        <w:t xml:space="preserve"> for any integer 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>.</w:t>
      </w:r>
    </w:p>
    <w:p w14:paraId="0A5DBF8B" w14:textId="3B04396C" w:rsidR="00F117E8" w:rsidRDefault="00F117E8" w:rsidP="00FB490A">
      <w:pPr>
        <w:rPr>
          <w:rFonts w:eastAsiaTheme="minorEastAsia"/>
        </w:rPr>
      </w:pPr>
      <w:r>
        <w:rPr>
          <w:rFonts w:eastAsiaTheme="minorEastAsia"/>
        </w:rPr>
        <w:t>A periodic signal can have multiple periods. The smallest positive period is the fundamental period.</w:t>
      </w:r>
      <w:r w:rsidR="00887212">
        <w:rPr>
          <w:rFonts w:eastAsiaTheme="minorEastAsia"/>
        </w:rPr>
        <w:t xml:space="preserve"> </w:t>
      </w:r>
      <w:r>
        <w:t xml:space="preserve">The fundamental frequency is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is computed as </w:t>
      </w:r>
      <m:oMath>
        <m:r>
          <w:rPr>
            <w:rFonts w:ascii="Cambria Math" w:eastAsiaTheme="minorEastAsia" w:hAnsi="Cambria Math"/>
          </w:rPr>
          <m:t>1/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</w:p>
    <w:p w14:paraId="721FB4E8" w14:textId="52D1EEA6" w:rsidR="00887212" w:rsidRPr="00887212" w:rsidRDefault="00887212" w:rsidP="00FB490A">
      <w:pPr>
        <w:rPr>
          <w:rFonts w:eastAsiaTheme="minorEastAsia"/>
          <w:b/>
          <w:bCs/>
        </w:rPr>
      </w:pPr>
      <w:r w:rsidRPr="00887212">
        <w:rPr>
          <w:rFonts w:eastAsiaTheme="minorEastAsia"/>
          <w:b/>
          <w:bCs/>
        </w:rPr>
        <w:t>[11:35-</w:t>
      </w:r>
      <w:r w:rsidR="0081256C">
        <w:rPr>
          <w:rFonts w:eastAsiaTheme="minorEastAsia"/>
          <w:b/>
          <w:bCs/>
        </w:rPr>
        <w:t>12:00</w:t>
      </w:r>
      <w:r w:rsidRPr="00887212">
        <w:rPr>
          <w:rFonts w:eastAsiaTheme="minorEastAsia"/>
          <w:b/>
          <w:bCs/>
        </w:rPr>
        <w:t xml:space="preserve">] Fourier </w:t>
      </w:r>
      <w:r w:rsidR="0081256C">
        <w:rPr>
          <w:rFonts w:eastAsiaTheme="minorEastAsia"/>
          <w:b/>
          <w:bCs/>
        </w:rPr>
        <w:t>series</w:t>
      </w:r>
    </w:p>
    <w:p w14:paraId="44550340" w14:textId="6F80B316" w:rsidR="00887212" w:rsidRDefault="00887212" w:rsidP="00887212">
      <w:pPr>
        <w:rPr>
          <w:rFonts w:eastAsiaTheme="minorEastAsia"/>
        </w:rPr>
      </w:pPr>
      <w:r>
        <w:rPr>
          <w:rFonts w:eastAsiaTheme="minorEastAsia"/>
        </w:rPr>
        <w:t xml:space="preserve">Any periodic signal </w:t>
      </w:r>
      <m:oMath>
        <m:r>
          <w:rPr>
            <w:rFonts w:ascii="Cambria Math" w:eastAsiaTheme="minorEastAsia" w:hAnsi="Cambria Math"/>
          </w:rPr>
          <m:t>x(t)</m:t>
        </m:r>
      </m:oMath>
      <w:r>
        <w:rPr>
          <w:rFonts w:eastAsiaTheme="minorEastAsia"/>
        </w:rPr>
        <w:t xml:space="preserve"> can be synthesized by adding</w:t>
      </w:r>
      <w:r w:rsidR="0053386F">
        <w:rPr>
          <w:rFonts w:eastAsiaTheme="minorEastAsia"/>
        </w:rPr>
        <w:t xml:space="preserve"> complex exponentials</w:t>
      </w:r>
      <w:r>
        <w:rPr>
          <w:rFonts w:eastAsiaTheme="minorEastAsia"/>
        </w:rPr>
        <w:t xml:space="preserve"> with harmonic frequencies</w:t>
      </w:r>
    </w:p>
    <w:p w14:paraId="27A476B8" w14:textId="2D817F13" w:rsidR="00887212" w:rsidRPr="0053386F" w:rsidRDefault="00887212" w:rsidP="00C65F08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nary>
            <m:naryPr>
              <m:chr m:val="∑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k=-</m:t>
              </m:r>
              <m: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∞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j2πk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t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nary>
        </m:oMath>
      </m:oMathPara>
    </w:p>
    <w:p w14:paraId="60E0B9C6" w14:textId="77777777" w:rsidR="0053386F" w:rsidRDefault="0053386F" w:rsidP="0053386F">
      <w:pPr>
        <w:rPr>
          <w:rFonts w:eastAsiaTheme="minorEastAsia"/>
        </w:rPr>
      </w:pPr>
      <w:r>
        <w:rPr>
          <w:rFonts w:eastAsiaTheme="minorEastAsia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is the fundamental frequency.</w:t>
      </w:r>
    </w:p>
    <w:p w14:paraId="3DE20163" w14:textId="70A4222B" w:rsidR="00887212" w:rsidRDefault="00887212" w:rsidP="00C65F08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Notice that </w:t>
      </w:r>
    </w:p>
    <w:p w14:paraId="4D0FD106" w14:textId="7A09F065" w:rsidR="00887212" w:rsidRPr="0053386F" w:rsidRDefault="00000000" w:rsidP="00C65F08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j2πk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t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2πk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+j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</w:rPr>
                <m:t>(2πk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t)</m:t>
              </m:r>
            </m:e>
          </m:func>
        </m:oMath>
      </m:oMathPara>
    </w:p>
    <w:p w14:paraId="63E44875" w14:textId="4641BB48" w:rsidR="0053386F" w:rsidRDefault="0053386F" w:rsidP="00C65F08">
      <w:pPr>
        <w:rPr>
          <w:rFonts w:eastAsiaTheme="minorEastAsia"/>
        </w:rPr>
      </w:pPr>
      <w:r>
        <w:rPr>
          <w:rFonts w:eastAsiaTheme="minorEastAsia"/>
        </w:rPr>
        <w:t>Thus, the real component is periodic, the imaginary component is periodic, and both have the same periodicity.</w:t>
      </w:r>
    </w:p>
    <w:p w14:paraId="2C104204" w14:textId="35EFB569" w:rsidR="0053386F" w:rsidRDefault="0053386F" w:rsidP="00C65F08">
      <w:pPr>
        <w:rPr>
          <w:rFonts w:eastAsiaTheme="minorEastAsia"/>
        </w:rPr>
      </w:pPr>
      <w:r>
        <w:rPr>
          <w:rFonts w:eastAsiaTheme="minorEastAsia"/>
        </w:rPr>
        <w:t xml:space="preserve">A special case occurs with conjugate symmetric amplitudes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-k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  <m:sup>
            <m:r>
              <w:rPr>
                <w:rFonts w:ascii="Cambria Math" w:eastAsiaTheme="minorEastAsia" w:hAnsi="Cambria Math"/>
              </w:rPr>
              <m:t>*</m:t>
            </m:r>
          </m:sup>
        </m:sSubSup>
      </m:oMath>
      <w:r>
        <w:rPr>
          <w:rFonts w:eastAsiaTheme="minorEastAsia"/>
        </w:rPr>
        <w:t xml:space="preserve">, </w:t>
      </w:r>
      <w:r w:rsidR="0081256C">
        <w:rPr>
          <w:rFonts w:eastAsiaTheme="minorEastAsia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ϕ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sup>
        </m:sSup>
      </m:oMath>
      <w:r w:rsidR="0081256C">
        <w:rPr>
          <w:rFonts w:eastAsiaTheme="minorEastAsia"/>
        </w:rPr>
        <w:t xml:space="preserve">, </w:t>
      </w:r>
      <w:r>
        <w:rPr>
          <w:rFonts w:eastAsiaTheme="minorEastAsia"/>
        </w:rPr>
        <w:t xml:space="preserve">which leads to real-valued </w:t>
      </w:r>
      <m:oMath>
        <m:r>
          <w:rPr>
            <w:rFonts w:ascii="Cambria Math" w:eastAsiaTheme="minorEastAsia" w:hAnsi="Cambria Math"/>
          </w:rPr>
          <m:t>x(t)</m:t>
        </m:r>
      </m:oMath>
    </w:p>
    <w:p w14:paraId="6BC3358E" w14:textId="77777777" w:rsidR="0053386F" w:rsidRPr="00887212" w:rsidRDefault="0053386F" w:rsidP="0053386F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e>
          </m:nary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2πk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t+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e>
              </m:d>
            </m:e>
          </m:func>
        </m:oMath>
      </m:oMathPara>
    </w:p>
    <w:p w14:paraId="4FF7AD61" w14:textId="0EB08A29" w:rsidR="0053386F" w:rsidRPr="0081256C" w:rsidRDefault="0081256C" w:rsidP="00C65F08">
      <w:pPr>
        <w:rPr>
          <w:rFonts w:eastAsiaTheme="minorEastAsia"/>
          <w:b/>
          <w:bCs/>
        </w:rPr>
      </w:pPr>
      <w:r w:rsidRPr="0081256C">
        <w:rPr>
          <w:rFonts w:eastAsiaTheme="minorEastAsia"/>
          <w:b/>
          <w:bCs/>
        </w:rPr>
        <w:t>[12:00-12:50] Fourier series analysis</w:t>
      </w:r>
      <w:r>
        <w:rPr>
          <w:rFonts w:eastAsiaTheme="minorEastAsia"/>
          <w:b/>
          <w:bCs/>
        </w:rPr>
        <w:t xml:space="preserve"> and synthesis</w:t>
      </w:r>
      <w:r w:rsidR="00EB7A62">
        <w:rPr>
          <w:rFonts w:eastAsiaTheme="minorEastAsia"/>
          <w:b/>
          <w:bCs/>
        </w:rPr>
        <w:t xml:space="preserve"> formulae</w:t>
      </w:r>
    </w:p>
    <w:p w14:paraId="00FAFBB3" w14:textId="719654BB" w:rsidR="0081256C" w:rsidRDefault="0081256C" w:rsidP="00C65F08">
      <w:pPr>
        <w:rPr>
          <w:rFonts w:eastAsiaTheme="minorEastAsia"/>
        </w:rPr>
      </w:pPr>
      <w:r>
        <w:rPr>
          <w:rFonts w:eastAsiaTheme="minorEastAsia"/>
        </w:rPr>
        <w:t xml:space="preserve">The Fourier series coefficients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>
        <w:rPr>
          <w:rFonts w:eastAsiaTheme="minorEastAsia"/>
        </w:rPr>
        <w:t xml:space="preserve"> can be computed from a </w:t>
      </w:r>
      <w:r w:rsidR="00EB7A62">
        <w:rPr>
          <w:rFonts w:eastAsiaTheme="minorEastAsia"/>
        </w:rPr>
        <w:t xml:space="preserve">periodic </w:t>
      </w:r>
      <w:r>
        <w:rPr>
          <w:rFonts w:eastAsiaTheme="minorEastAsia"/>
        </w:rPr>
        <w:t xml:space="preserve">signal </w:t>
      </w:r>
      <m:oMath>
        <m:r>
          <w:rPr>
            <w:rFonts w:ascii="Cambria Math" w:eastAsiaTheme="minorEastAsia" w:hAnsi="Cambria Math"/>
          </w:rPr>
          <m:t>x(t)</m:t>
        </m:r>
      </m:oMath>
      <w:r>
        <w:rPr>
          <w:rFonts w:eastAsiaTheme="minorEastAsia"/>
        </w:rPr>
        <w:t xml:space="preserve"> by integration over one fundamental period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>:</w:t>
      </w:r>
    </w:p>
    <w:p w14:paraId="3E251FEB" w14:textId="18CB9D27" w:rsidR="0081256C" w:rsidRPr="00EB7A62" w:rsidRDefault="00000000" w:rsidP="00C65F08">
      <w:pPr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den>
              </m:f>
              <m:nary>
                <m:nary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sup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-j2πk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dt</m:t>
                  </m:r>
                </m:e>
              </m:nary>
              <m:r>
                <w:rPr>
                  <w:rFonts w:ascii="Cambria Math" w:eastAsiaTheme="minorEastAsia" w:hAnsi="Cambria Math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Fourier series analysis</m:t>
                  </m:r>
                </m:e>
              </m:d>
            </m:e>
          </m:eqArr>
        </m:oMath>
      </m:oMathPara>
    </w:p>
    <w:p w14:paraId="2076422A" w14:textId="4002A28E" w:rsidR="00EB7A62" w:rsidRPr="0081256C" w:rsidRDefault="00EB7A62" w:rsidP="00C65F08">
      <w:pPr>
        <w:rPr>
          <w:rFonts w:eastAsiaTheme="minorEastAsia"/>
        </w:rPr>
      </w:pPr>
      <w:r>
        <w:rPr>
          <w:rFonts w:eastAsiaTheme="minorEastAsia"/>
        </w:rPr>
        <w:t xml:space="preserve">A periodic signal can be synthesized by adding together complex exponentials weighted by the Fourier series coefficients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>
        <w:rPr>
          <w:rFonts w:eastAsiaTheme="minorEastAsia"/>
        </w:rPr>
        <w:t>:</w:t>
      </w:r>
    </w:p>
    <w:p w14:paraId="28CE0371" w14:textId="6F30B1A8" w:rsidR="00C65F08" w:rsidRPr="005F4B07" w:rsidRDefault="00000000" w:rsidP="00EE57C2">
      <w:pPr>
        <w:rPr>
          <w:rFonts w:eastAsiaTheme="minorEastAsia"/>
          <w:iCs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  <m:nary>
                <m:naryPr>
                  <m:chr m:val="∑"/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k=-</m:t>
                  </m:r>
                  <m: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j2πk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  <m:ctrlPr>
                    <w:rPr>
                      <w:rFonts w:ascii="Cambria Math" w:hAnsi="Cambria Math"/>
                      <w:i/>
                    </w:rPr>
                  </m:ctrlPr>
                </m:e>
              </m:nary>
              <m:r>
                <w:rPr>
                  <w:rFonts w:ascii="Cambria Math" w:eastAsiaTheme="minorEastAsia" w:hAnsi="Cambria Math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Fourier series synthesis</m:t>
                  </m:r>
                </m:e>
              </m:d>
              <m:ctrlPr>
                <w:rPr>
                  <w:rFonts w:ascii="Cambria Math" w:eastAsiaTheme="minorEastAsia" w:hAnsi="Cambria Math"/>
                  <w:i/>
                  <w:iCs/>
                </w:rPr>
              </m:ctrlPr>
            </m:e>
          </m:eqArr>
        </m:oMath>
      </m:oMathPara>
    </w:p>
    <w:p w14:paraId="19A70F66" w14:textId="77777777" w:rsidR="005F4B07" w:rsidRDefault="005F4B07" w:rsidP="00EE57C2">
      <w:pPr>
        <w:rPr>
          <w:rFonts w:eastAsiaTheme="minorEastAsia"/>
          <w:iCs/>
        </w:rPr>
      </w:pPr>
    </w:p>
    <w:p w14:paraId="09A653DE" w14:textId="77777777" w:rsidR="005F4B07" w:rsidRDefault="005F4B07">
      <w:pPr>
        <w:rPr>
          <w:rFonts w:eastAsiaTheme="minorEastAsia"/>
          <w:b/>
          <w:bCs/>
          <w:iCs/>
        </w:rPr>
      </w:pPr>
      <w:r>
        <w:rPr>
          <w:rFonts w:eastAsiaTheme="minorEastAsia"/>
          <w:b/>
          <w:bCs/>
          <w:iCs/>
        </w:rPr>
        <w:br w:type="page"/>
      </w:r>
    </w:p>
    <w:p w14:paraId="49DFC453" w14:textId="7D1AD690" w:rsidR="005F4B07" w:rsidRDefault="005F4B07" w:rsidP="00EE57C2">
      <w:pPr>
        <w:rPr>
          <w:rFonts w:eastAsiaTheme="minorEastAsia"/>
          <w:b/>
          <w:bCs/>
          <w:iCs/>
        </w:rPr>
      </w:pPr>
      <w:r w:rsidRPr="005F4B07">
        <w:rPr>
          <w:rFonts w:eastAsiaTheme="minorEastAsia"/>
          <w:b/>
          <w:bCs/>
          <w:iCs/>
        </w:rPr>
        <w:lastRenderedPageBreak/>
        <w:t>Doc cam</w:t>
      </w:r>
    </w:p>
    <w:p w14:paraId="66D50570" w14:textId="2DE25F23" w:rsidR="005F4B07" w:rsidRDefault="005F4B07" w:rsidP="00EE57C2">
      <w:pPr>
        <w:rPr>
          <w:rFonts w:eastAsiaTheme="minorEastAsia"/>
          <w:b/>
          <w:bCs/>
          <w:iCs/>
        </w:rPr>
      </w:pPr>
      <w:r w:rsidRPr="005F4B07">
        <w:rPr>
          <w:rFonts w:eastAsiaTheme="minorEastAsia"/>
          <w:b/>
          <w:bCs/>
          <w:iCs/>
        </w:rPr>
        <w:drawing>
          <wp:inline distT="0" distB="0" distL="0" distR="0" wp14:anchorId="60689329" wp14:editId="2B75C2A9">
            <wp:extent cx="5943600" cy="6421755"/>
            <wp:effectExtent l="0" t="0" r="0" b="0"/>
            <wp:docPr id="716129612" name="Picture 1" descr="A paper with math equations and formu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29612" name="Picture 1" descr="A paper with math equations and formulas&#10;&#10;AI-generated content may be incorrect.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DF5F" w14:textId="07844B96" w:rsidR="005F4B07" w:rsidRDefault="005F4B07" w:rsidP="00EE57C2">
      <w:pPr>
        <w:rPr>
          <w:rFonts w:eastAsiaTheme="minorEastAsia"/>
          <w:b/>
          <w:bCs/>
          <w:iCs/>
        </w:rPr>
      </w:pPr>
      <w:r w:rsidRPr="005F4B07">
        <w:rPr>
          <w:rFonts w:eastAsiaTheme="minorEastAsia"/>
          <w:b/>
          <w:bCs/>
          <w:iCs/>
        </w:rPr>
        <w:lastRenderedPageBreak/>
        <w:drawing>
          <wp:inline distT="0" distB="0" distL="0" distR="0" wp14:anchorId="795477C1" wp14:editId="6100F358">
            <wp:extent cx="5943600" cy="6755130"/>
            <wp:effectExtent l="0" t="0" r="0" b="7620"/>
            <wp:docPr id="1248883977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83977" name="Picture 1" descr="A close up of a paper&#10;&#10;AI-generated content may be incorrect.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9FCC" w14:textId="53053793" w:rsidR="005F4B07" w:rsidRDefault="005F4B07" w:rsidP="00EE57C2">
      <w:pPr>
        <w:rPr>
          <w:rFonts w:eastAsiaTheme="minorEastAsia"/>
          <w:b/>
          <w:bCs/>
          <w:iCs/>
        </w:rPr>
      </w:pPr>
      <w:r w:rsidRPr="005F4B07">
        <w:rPr>
          <w:rFonts w:eastAsiaTheme="minorEastAsia"/>
          <w:b/>
          <w:bCs/>
          <w:iCs/>
        </w:rPr>
        <w:lastRenderedPageBreak/>
        <w:drawing>
          <wp:inline distT="0" distB="0" distL="0" distR="0" wp14:anchorId="0A31E3AA" wp14:editId="3C902DE4">
            <wp:extent cx="5943600" cy="5934710"/>
            <wp:effectExtent l="0" t="0" r="0" b="8890"/>
            <wp:docPr id="1311452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52025" name=""/>
                    <pic:cNvPicPr/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E3FE1" w14:textId="2778D7B4" w:rsidR="005F4B07" w:rsidRPr="005F4B07" w:rsidRDefault="005F4B07" w:rsidP="00EE57C2">
      <w:pPr>
        <w:rPr>
          <w:rFonts w:eastAsiaTheme="minorEastAsia"/>
          <w:b/>
          <w:bCs/>
          <w:iCs/>
        </w:rPr>
      </w:pPr>
      <w:r w:rsidRPr="005F4B07">
        <w:rPr>
          <w:rFonts w:eastAsiaTheme="minorEastAsia"/>
          <w:b/>
          <w:bCs/>
          <w:iCs/>
        </w:rPr>
        <w:lastRenderedPageBreak/>
        <w:drawing>
          <wp:inline distT="0" distB="0" distL="0" distR="0" wp14:anchorId="61F7D547" wp14:editId="095B9D0D">
            <wp:extent cx="5943600" cy="8047990"/>
            <wp:effectExtent l="0" t="0" r="0" b="0"/>
            <wp:docPr id="806357431" name="Picture 1" descr="A sheet of math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57431" name="Picture 1" descr="A sheet of math equations&#10;&#10;AI-generated content may be incorrect.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B07" w:rsidRPr="005F4B07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879B7" w14:textId="77777777" w:rsidR="00890E90" w:rsidRDefault="00890E90" w:rsidP="00FB490A">
      <w:r>
        <w:separator/>
      </w:r>
    </w:p>
  </w:endnote>
  <w:endnote w:type="continuationSeparator" w:id="0">
    <w:p w14:paraId="0F949AF6" w14:textId="77777777" w:rsidR="00890E90" w:rsidRDefault="00890E90" w:rsidP="00FB4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444A2" w14:textId="77777777" w:rsidR="00890E90" w:rsidRDefault="00890E90" w:rsidP="00FB490A">
      <w:r>
        <w:separator/>
      </w:r>
    </w:p>
  </w:footnote>
  <w:footnote w:type="continuationSeparator" w:id="0">
    <w:p w14:paraId="1CD99403" w14:textId="77777777" w:rsidR="00890E90" w:rsidRDefault="00890E90" w:rsidP="00FB4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38C8C" w14:textId="4E24E53F" w:rsidR="00FB490A" w:rsidRDefault="00FB490A" w:rsidP="00FB490A">
    <w:pPr>
      <w:pStyle w:val="Header"/>
      <w:pBdr>
        <w:bottom w:val="single" w:sz="6" w:space="1" w:color="auto"/>
      </w:pBdr>
    </w:pPr>
    <w:r w:rsidRPr="00FB490A">
      <w:t xml:space="preserve">Prof. Brian Evans. ECE 313. Fall 2025. </w:t>
    </w:r>
    <w:r w:rsidRPr="00FB490A">
      <w:ptab w:relativeTo="margin" w:alignment="center" w:leader="none"/>
    </w:r>
    <w:r w:rsidRPr="00FB490A">
      <w:t>9/</w:t>
    </w:r>
    <w:r w:rsidR="00CE0131">
      <w:t>9</w:t>
    </w:r>
    <w:r w:rsidRPr="00FB490A">
      <w:t xml:space="preserve">/2025 </w:t>
    </w:r>
    <w:r w:rsidRPr="00FB490A">
      <w:ptab w:relativeTo="margin" w:alignment="right" w:leader="none"/>
    </w:r>
    <w:r w:rsidRPr="00FB490A">
      <w:t>Lecture notes by Dan Jacobellis (TA)</w:t>
    </w:r>
  </w:p>
  <w:p w14:paraId="59652085" w14:textId="77777777" w:rsidR="00FB490A" w:rsidRPr="00FB490A" w:rsidRDefault="00FB490A" w:rsidP="00FB49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E1CC1"/>
    <w:multiLevelType w:val="hybridMultilevel"/>
    <w:tmpl w:val="B552A6BE"/>
    <w:lvl w:ilvl="0" w:tplc="F028BA6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506267"/>
    <w:multiLevelType w:val="hybridMultilevel"/>
    <w:tmpl w:val="099CEBA4"/>
    <w:lvl w:ilvl="0" w:tplc="B316E9DA">
      <w:start w:val="3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E05FE"/>
    <w:multiLevelType w:val="hybridMultilevel"/>
    <w:tmpl w:val="A852C9A8"/>
    <w:lvl w:ilvl="0" w:tplc="A3B84C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410672">
    <w:abstractNumId w:val="2"/>
  </w:num>
  <w:num w:numId="2" w16cid:durableId="445848970">
    <w:abstractNumId w:val="0"/>
  </w:num>
  <w:num w:numId="3" w16cid:durableId="1105156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90A"/>
    <w:rsid w:val="00065B56"/>
    <w:rsid w:val="00094B0D"/>
    <w:rsid w:val="00201092"/>
    <w:rsid w:val="002576DD"/>
    <w:rsid w:val="002C2DD4"/>
    <w:rsid w:val="002F70B5"/>
    <w:rsid w:val="0031099C"/>
    <w:rsid w:val="00316341"/>
    <w:rsid w:val="003566D1"/>
    <w:rsid w:val="004300AF"/>
    <w:rsid w:val="004551B5"/>
    <w:rsid w:val="0053386F"/>
    <w:rsid w:val="005F4B07"/>
    <w:rsid w:val="006E3B26"/>
    <w:rsid w:val="006E58C8"/>
    <w:rsid w:val="007B3A7F"/>
    <w:rsid w:val="0081256C"/>
    <w:rsid w:val="00887212"/>
    <w:rsid w:val="00890E90"/>
    <w:rsid w:val="008C4A5E"/>
    <w:rsid w:val="008D3116"/>
    <w:rsid w:val="00A657F3"/>
    <w:rsid w:val="00B94014"/>
    <w:rsid w:val="00C25661"/>
    <w:rsid w:val="00C65F08"/>
    <w:rsid w:val="00C96FA6"/>
    <w:rsid w:val="00CD7E21"/>
    <w:rsid w:val="00CE0131"/>
    <w:rsid w:val="00D61EDA"/>
    <w:rsid w:val="00EB7A62"/>
    <w:rsid w:val="00EE57C2"/>
    <w:rsid w:val="00F117E8"/>
    <w:rsid w:val="00FB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366ED"/>
  <w15:chartTrackingRefBased/>
  <w15:docId w15:val="{1781214D-72E5-468F-A5B4-04A046C7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90A"/>
    <w:rPr>
      <w:rFonts w:ascii="Book Antiqua" w:hAnsi="Book Antiqu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9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9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49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49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9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9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9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9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9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9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49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490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490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49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49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49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49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49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9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49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49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49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49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49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49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49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490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4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90A"/>
  </w:style>
  <w:style w:type="paragraph" w:styleId="Footer">
    <w:name w:val="footer"/>
    <w:basedOn w:val="Normal"/>
    <w:link w:val="FooterChar"/>
    <w:uiPriority w:val="99"/>
    <w:unhideWhenUsed/>
    <w:rsid w:val="00FB4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90A"/>
  </w:style>
  <w:style w:type="character" w:styleId="PlaceholderText">
    <w:name w:val="Placeholder Text"/>
    <w:basedOn w:val="DefaultParagraphFont"/>
    <w:uiPriority w:val="99"/>
    <w:semiHidden/>
    <w:rsid w:val="00FB490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2010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0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D31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F6B8F3B53BC4EB9A71E066AD6C488" ma:contentTypeVersion="6" ma:contentTypeDescription="Create a new document." ma:contentTypeScope="" ma:versionID="ec896a33752feb1b10e72528bbf8d7ba">
  <xsd:schema xmlns:xsd="http://www.w3.org/2001/XMLSchema" xmlns:xs="http://www.w3.org/2001/XMLSchema" xmlns:p="http://schemas.microsoft.com/office/2006/metadata/properties" xmlns:ns3="f3c2eb82-97ce-43a4-bc26-564a4540fcba" targetNamespace="http://schemas.microsoft.com/office/2006/metadata/properties" ma:root="true" ma:fieldsID="543d78220b8a1306520f2ec50e753ae1" ns3:_="">
    <xsd:import namespace="f3c2eb82-97ce-43a4-bc26-564a4540fc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2eb82-97ce-43a4-bc26-564a4540f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D0BECB-1E9E-4B03-BF29-DAEBFBAEBB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5EE15A-5566-4F82-BB06-C827C2DC7B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AC98DA-766A-42DC-A4E6-4941785B2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c2eb82-97ce-43a4-bc26-564a4540f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6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Jacobellis, Dan</dc:creator>
  <cp:keywords/>
  <dc:description/>
  <cp:lastModifiedBy>Jacobellis, Dan</cp:lastModifiedBy>
  <cp:revision>8</cp:revision>
  <dcterms:created xsi:type="dcterms:W3CDTF">2025-09-04T15:47:00Z</dcterms:created>
  <dcterms:modified xsi:type="dcterms:W3CDTF">2025-09-09T19:37:00Z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0x010100BE3F6B8F3B53BC4EB9A71E066AD6C488</vt:lpwstr>
  </property>
</Properties>
</file>